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lang w:val="sk-SK"/>
        </w:rPr>
      </w:pPr>
      <w:commentRangeStart w:id="0"/>
      <w:r>
        <w:rPr>
          <w:sz w:val="22"/>
          <w:szCs w:val="22"/>
          <w:lang w:val="sk-SK"/>
        </w:rPr>
        <w:t>Zásady práce s Vašimi údajmi</w:t>
      </w:r>
      <w:commentRangeEnd w:id="0"/>
      <w:r>
        <w:commentReference w:id="0"/>
      </w:r>
      <w:r>
        <w:rPr>
          <w:sz w:val="22"/>
          <w:szCs w:val="22"/>
          <w:lang w:val="sk-SK"/>
        </w:rPr>
      </w:r>
    </w:p>
    <w:p>
      <w:pPr>
        <w:pStyle w:val="Normal"/>
        <w:jc w:val="center"/>
        <w:rPr>
          <w:sz w:val="22"/>
          <w:szCs w:val="22"/>
          <w:lang w:val="sk-SK"/>
        </w:rPr>
      </w:pPr>
      <w:r>
        <w:rPr>
          <w:sz w:val="22"/>
          <w:szCs w:val="22"/>
          <w:lang w:val="sk-SK"/>
        </w:rPr>
      </w:r>
    </w:p>
    <w:p>
      <w:pPr>
        <w:pStyle w:val="Normal"/>
        <w:jc w:val="both"/>
        <w:rPr>
          <w:sz w:val="22"/>
          <w:szCs w:val="22"/>
          <w:lang w:val="sk-SK"/>
        </w:rPr>
      </w:pPr>
      <w:r>
        <w:rPr>
          <w:sz w:val="22"/>
          <w:szCs w:val="22"/>
          <w:lang w:val="sk-SK"/>
        </w:rPr>
        <w:t xml:space="preserve">Sme spoločnosť </w:t>
      </w:r>
      <w:r>
        <w:rPr>
          <w:sz w:val="22"/>
          <w:szCs w:val="22"/>
          <w:lang w:val="sk-SK"/>
        </w:rPr>
        <w:t>Biele dvere, s.r.o. so sídlom Košická 30, 903 01 Senec, ičo: 50197282</w:t>
      </w:r>
      <w:r>
        <w:rPr>
          <w:sz w:val="22"/>
          <w:szCs w:val="22"/>
          <w:lang w:val="sk-SK"/>
        </w:rPr>
        <w:commentReference w:id="1"/>
      </w:r>
    </w:p>
    <w:p>
      <w:pPr>
        <w:pStyle w:val="Normal"/>
        <w:jc w:val="both"/>
        <w:rPr>
          <w:sz w:val="22"/>
          <w:szCs w:val="22"/>
          <w:lang w:val="sk-SK"/>
        </w:rPr>
      </w:pPr>
      <w:r>
        <w:rPr>
          <w:sz w:val="22"/>
          <w:szCs w:val="22"/>
          <w:lang w:val="sk-SK"/>
        </w:rPr>
      </w:r>
    </w:p>
    <w:p>
      <w:pPr>
        <w:pStyle w:val="Normal"/>
        <w:jc w:val="both"/>
        <w:rPr>
          <w:sz w:val="22"/>
          <w:szCs w:val="22"/>
          <w:lang w:val="sk-SK"/>
        </w:rPr>
      </w:pPr>
      <w:r>
        <w:rPr>
          <w:sz w:val="22"/>
          <w:szCs w:val="22"/>
          <w:lang w:val="sk-SK"/>
        </w:rPr>
        <w:t xml:space="preserve">Prevádzkujeme e-shop na webových stránkach </w:t>
      </w:r>
      <w:r>
        <w:rPr>
          <w:sz w:val="22"/>
          <w:szCs w:val="22"/>
          <w:lang w:val="sk-SK"/>
        </w:rPr>
        <w:t>www.bieledvere.sk</w:t>
      </w:r>
    </w:p>
    <w:p>
      <w:pPr>
        <w:pStyle w:val="Normal"/>
        <w:jc w:val="both"/>
        <w:rPr>
          <w:sz w:val="22"/>
          <w:szCs w:val="22"/>
          <w:lang w:val="sk-SK"/>
        </w:rPr>
      </w:pPr>
      <w:r>
        <w:rPr>
          <w:sz w:val="22"/>
          <w:szCs w:val="22"/>
          <w:lang w:val="sk-SK"/>
        </w:rPr>
      </w:r>
    </w:p>
    <w:p>
      <w:pPr>
        <w:pStyle w:val="Normal"/>
        <w:jc w:val="both"/>
        <w:rPr>
          <w:sz w:val="22"/>
          <w:szCs w:val="22"/>
          <w:lang w:val="sk-SK"/>
        </w:rPr>
      </w:pPr>
      <w:r>
        <w:rPr>
          <w:sz w:val="22"/>
          <w:szCs w:val="22"/>
          <w:lang w:val="sk-SK"/>
        </w:rPr>
        <w:t xml:space="preserve">Pri </w:t>
      </w:r>
      <w:commentRangeStart w:id="2"/>
      <w:r>
        <w:rPr>
          <w:sz w:val="22"/>
          <w:szCs w:val="22"/>
          <w:lang w:val="sk-SK"/>
        </w:rPr>
        <w:t xml:space="preserve">poskytovaní našich služieb, predaji tovaru </w:t>
      </w:r>
      <w:r>
        <w:rPr>
          <w:sz w:val="22"/>
          <w:szCs w:val="22"/>
          <w:lang w:val="sk-SK"/>
        </w:rPr>
      </w:r>
      <w:commentRangeEnd w:id="2"/>
      <w:r>
        <w:commentReference w:id="2"/>
      </w:r>
      <w:r>
        <w:rPr>
          <w:sz w:val="22"/>
          <w:szCs w:val="22"/>
          <w:lang w:val="sk-SK"/>
        </w:rPr>
        <w:t>a prevádzkovaní našich webových stránok spracúvame niektoré osobné údaje.</w:t>
      </w:r>
    </w:p>
    <w:p>
      <w:pPr>
        <w:pStyle w:val="Normal"/>
        <w:jc w:val="both"/>
        <w:rPr>
          <w:sz w:val="22"/>
          <w:szCs w:val="22"/>
          <w:lang w:val="sk-SK"/>
        </w:rPr>
      </w:pPr>
      <w:r>
        <w:rPr>
          <w:sz w:val="22"/>
          <w:szCs w:val="22"/>
          <w:lang w:val="sk-SK"/>
        </w:rPr>
      </w:r>
    </w:p>
    <w:p>
      <w:pPr>
        <w:pStyle w:val="Normal"/>
        <w:jc w:val="both"/>
        <w:rPr>
          <w:sz w:val="22"/>
          <w:szCs w:val="22"/>
          <w:lang w:val="sk-SK"/>
        </w:rPr>
      </w:pPr>
      <w:r>
        <w:rPr>
          <w:sz w:val="22"/>
          <w:szCs w:val="22"/>
          <w:lang w:val="sk-SK"/>
        </w:rPr>
        <w:t>Spracúvanie osobných údajov upravuje najmä nariadenie Európskeho parlamentu a Rady (EÚ) 2016/679 z 27. apríla 2016 pri spracúvaní osobných údajov a o voľnom pohybe takýchto údajov, ktorým sa zrušuje 95/46/ES (všeobecné nariadenie o ochrane osobných údajov) („</w:t>
      </w:r>
      <w:r>
        <w:rPr>
          <w:b/>
          <w:bCs/>
          <w:sz w:val="22"/>
          <w:szCs w:val="22"/>
          <w:lang w:val="sk-SK"/>
        </w:rPr>
        <w:t>GDPR</w:t>
      </w:r>
      <w:r>
        <w:rPr>
          <w:sz w:val="22"/>
          <w:szCs w:val="22"/>
          <w:lang w:val="sk-SK"/>
        </w:rPr>
        <w:t>“).</w:t>
      </w:r>
    </w:p>
    <w:p>
      <w:pPr>
        <w:pStyle w:val="Nadpis1"/>
        <w:tabs>
          <w:tab w:val="clear" w:pos="708"/>
          <w:tab w:val="left" w:pos="426" w:leader="none"/>
        </w:tabs>
        <w:ind w:left="1080" w:hanging="720"/>
        <w:rPr>
          <w:lang w:val="sk-SK"/>
        </w:rPr>
      </w:pPr>
      <w:r>
        <w:rPr>
          <w:lang w:val="sk-SK"/>
        </w:rPr>
        <w:t>I. Spracúvanie osobných údajov</w:t>
      </w:r>
    </w:p>
    <w:p>
      <w:pPr>
        <w:pStyle w:val="Normal"/>
        <w:jc w:val="both"/>
        <w:rPr>
          <w:lang w:val="sk-SK"/>
        </w:rPr>
      </w:pPr>
      <w:r>
        <w:rPr>
          <w:lang w:val="sk-SK"/>
        </w:rPr>
      </w:r>
    </w:p>
    <w:p>
      <w:pPr>
        <w:pStyle w:val="ListParagraph"/>
        <w:tabs>
          <w:tab w:val="clear" w:pos="708"/>
          <w:tab w:val="left" w:pos="426" w:leader="none"/>
        </w:tabs>
        <w:spacing w:lineRule="auto" w:line="276" w:before="0" w:after="60"/>
        <w:ind w:left="1146" w:hanging="360"/>
        <w:contextualSpacing/>
        <w:jc w:val="both"/>
        <w:rPr>
          <w:lang w:val="sk-SK"/>
        </w:rPr>
      </w:pPr>
      <w:r>
        <w:rPr>
          <w:rFonts w:cs="Calibri" w:ascii="Calibri" w:hAnsi="Calibri" w:asciiTheme="minorHAnsi" w:cstheme="minorHAnsi" w:hAnsiTheme="minorHAnsi"/>
          <w:b/>
          <w:bCs/>
          <w:color w:val="000000" w:themeColor="text1"/>
          <w:sz w:val="22"/>
          <w:szCs w:val="22"/>
          <w:lang w:val="sk-SK"/>
        </w:rPr>
        <w:t>A. Spracúvanie osobných údajov v prípade použitia kontaktného formulára</w:t>
      </w:r>
    </w:p>
    <w:p>
      <w:pPr>
        <w:pStyle w:val="Normal"/>
        <w:jc w:val="both"/>
        <w:rPr>
          <w:lang w:val="sk-SK"/>
        </w:rPr>
      </w:pPr>
      <w:r>
        <w:rPr>
          <w:lang w:val="sk-SK"/>
        </w:rPr>
      </w:r>
    </w:p>
    <w:p>
      <w:pPr>
        <w:pStyle w:val="Normal"/>
        <w:ind w:left="851" w:hanging="0"/>
        <w:jc w:val="both"/>
        <w:rPr>
          <w:sz w:val="22"/>
          <w:szCs w:val="22"/>
          <w:lang w:val="sk-SK"/>
        </w:rPr>
      </w:pPr>
      <w:r>
        <w:rPr>
          <w:sz w:val="22"/>
          <w:szCs w:val="22"/>
          <w:lang w:val="sk-SK"/>
        </w:rPr>
        <w:t xml:space="preserve">Pokiaľ nás kontaktujete v súvislosti s našimi produktami a službami, budeme pracovať s Vašimi kontaktnými údajmi, ktoré nám oznámite a to hlavne prostredníctvom kontaktného formulára. Sú to osobné údaje v rozsahu: </w:t>
      </w:r>
      <w:r>
        <w:rPr>
          <w:sz w:val="22"/>
          <w:szCs w:val="22"/>
          <w:lang w:val="sk-SK"/>
        </w:rPr>
        <w:t>meno, priezvisko, adresa, telefónne číslo, emailová adresa.</w:t>
      </w:r>
      <w:r>
        <w:rPr>
          <w:sz w:val="22"/>
          <w:szCs w:val="22"/>
          <w:lang w:val="sk-SK"/>
        </w:rPr>
        <w:commentReference w:id="3"/>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Z akého dôvodu?</w:t>
      </w:r>
    </w:p>
    <w:p>
      <w:pPr>
        <w:pStyle w:val="Normal"/>
        <w:ind w:left="851" w:hanging="0"/>
        <w:jc w:val="both"/>
        <w:rPr>
          <w:sz w:val="22"/>
          <w:szCs w:val="22"/>
          <w:lang w:val="sk-SK"/>
        </w:rPr>
      </w:pPr>
      <w:r>
        <w:rPr>
          <w:sz w:val="22"/>
          <w:szCs w:val="22"/>
          <w:lang w:val="sk-SK"/>
        </w:rPr>
        <w:t xml:space="preserve">Na základe zaslaných osobných údajov Vás následne budeme kontaktovať v súvislosti s našou ponukou </w:t>
      </w:r>
      <w:commentRangeStart w:id="4"/>
      <w:r>
        <w:rPr>
          <w:sz w:val="22"/>
          <w:szCs w:val="22"/>
          <w:lang w:val="sk-SK"/>
        </w:rPr>
        <w:t>tovaru a služieb</w:t>
      </w:r>
      <w:r>
        <w:rPr>
          <w:sz w:val="22"/>
          <w:szCs w:val="22"/>
          <w:lang w:val="sk-SK"/>
        </w:rPr>
      </w:r>
      <w:commentRangeEnd w:id="4"/>
      <w:r>
        <w:commentReference w:id="4"/>
      </w:r>
      <w:r>
        <w:rPr>
          <w:sz w:val="22"/>
          <w:szCs w:val="22"/>
          <w:lang w:val="sk-SK"/>
        </w:rPr>
        <w:t>.</w:t>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Na základe akého právneho základu?</w:t>
      </w:r>
    </w:p>
    <w:p>
      <w:pPr>
        <w:pStyle w:val="Normal"/>
        <w:ind w:left="851" w:hanging="0"/>
        <w:jc w:val="both"/>
        <w:rPr>
          <w:sz w:val="22"/>
          <w:szCs w:val="22"/>
          <w:lang w:val="sk-SK"/>
        </w:rPr>
      </w:pPr>
      <w:r>
        <w:rPr>
          <w:sz w:val="22"/>
          <w:szCs w:val="22"/>
          <w:lang w:val="sk-SK"/>
        </w:rPr>
        <w:t>Ide o spracúvanie na základe článku 6 ods. 1 písm. b) GDPR – plnenie zmluvy, resp. vykonanie opatrení pred uzavretím zmluvy na Vašu žiadosť.</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Pokiaľ by ste nám tieto osobné údaje neposkytli, nebudeme môcť s Vami komunikovať za účelom uzatvorenia zmluvy o dodaní našich tovarov alebo poskytnutí našich služieb.</w:t>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Ako dlho budeme osobné údaje spracúvať?</w:t>
      </w:r>
    </w:p>
    <w:p>
      <w:pPr>
        <w:pStyle w:val="Normal"/>
        <w:ind w:left="851" w:hanging="0"/>
        <w:jc w:val="both"/>
        <w:rPr>
          <w:sz w:val="22"/>
          <w:szCs w:val="22"/>
          <w:lang w:val="sk-SK"/>
        </w:rPr>
      </w:pPr>
      <w:r>
        <w:rPr>
          <w:sz w:val="22"/>
          <w:szCs w:val="22"/>
          <w:lang w:val="sk-SK"/>
        </w:rPr>
        <w:t xml:space="preserve">Pokiaľ nenadviažeme ďalšiu spoluprácu, Vaše osobné údaje budeme spracúvať najdlhšie </w:t>
      </w:r>
    </w:p>
    <w:p>
      <w:pPr>
        <w:pStyle w:val="Normal"/>
        <w:ind w:left="851" w:hanging="0"/>
        <w:jc w:val="both"/>
        <w:rPr>
          <w:sz w:val="22"/>
          <w:szCs w:val="22"/>
          <w:lang w:val="sk-SK"/>
        </w:rPr>
      </w:pPr>
      <w:r>
        <w:rPr>
          <w:sz w:val="22"/>
          <w:szCs w:val="22"/>
          <w:lang w:val="sk-SK"/>
        </w:rPr>
        <w:t>1 rok</w:t>
      </w:r>
      <w:r>
        <w:rPr>
          <w:sz w:val="22"/>
          <w:szCs w:val="22"/>
          <w:lang w:val="sk-SK"/>
        </w:rPr>
        <w:commentReference w:id="5"/>
      </w:r>
      <w:r>
        <w:rPr>
          <w:sz w:val="22"/>
          <w:szCs w:val="22"/>
          <w:lang w:val="sk-SK"/>
        </w:rPr>
        <w:t xml:space="preserve"> od našej poslednej komunikácie.</w:t>
      </w:r>
    </w:p>
    <w:p>
      <w:pPr>
        <w:pStyle w:val="Normal"/>
        <w:ind w:left="851" w:hanging="0"/>
        <w:jc w:val="both"/>
        <w:rPr>
          <w:sz w:val="22"/>
          <w:szCs w:val="22"/>
          <w:lang w:val="sk-SK"/>
        </w:rPr>
      </w:pPr>
      <w:r>
        <w:rPr>
          <w:sz w:val="22"/>
          <w:szCs w:val="22"/>
          <w:lang w:val="sk-SK"/>
        </w:rPr>
      </w:r>
    </w:p>
    <w:p>
      <w:pPr>
        <w:pStyle w:val="Normal"/>
        <w:ind w:left="851" w:hanging="0"/>
        <w:jc w:val="both"/>
        <w:rPr>
          <w:rFonts w:eastAsia="Times New Roman" w:cs="Calibri" w:cstheme="minorHAnsi"/>
          <w:b/>
          <w:b/>
          <w:bCs/>
          <w:color w:val="000000" w:themeColor="text1"/>
          <w:sz w:val="22"/>
          <w:szCs w:val="22"/>
          <w:lang w:val="sk-SK" w:eastAsia="cs-CZ"/>
        </w:rPr>
      </w:pPr>
      <w:r>
        <w:rPr>
          <w:rFonts w:eastAsia="Times New Roman" w:cs="Calibri" w:cstheme="minorHAnsi"/>
          <w:b/>
          <w:bCs/>
          <w:color w:val="000000" w:themeColor="text1"/>
          <w:sz w:val="22"/>
          <w:szCs w:val="22"/>
          <w:lang w:val="sk-SK" w:eastAsia="cs-CZ"/>
        </w:rPr>
        <w:t>B. Spracúvanie osobných údajov v prípade nákupu</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Pokiaľ u nás nakúpite, budeme pracovať s osobnými údajmi, ktoré od Vás potrebujeme na zabezpečenie uzatvorenia zmluvy o poskytnutí našich tovarov alebo služieb. Sú to hlavne fakturačné údaje: meno, priezvisko, adresa</w:t>
      </w:r>
      <w:r>
        <w:rPr>
          <w:sz w:val="22"/>
          <w:szCs w:val="22"/>
          <w:lang w:val="sk-SK"/>
        </w:rPr>
        <w:commentReference w:id="6"/>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Z akého dôvodu?</w:t>
      </w:r>
    </w:p>
    <w:p>
      <w:pPr>
        <w:pStyle w:val="Normal"/>
        <w:ind w:left="851" w:hanging="0"/>
        <w:jc w:val="both"/>
        <w:rPr>
          <w:sz w:val="22"/>
          <w:szCs w:val="22"/>
          <w:lang w:val="sk-SK"/>
        </w:rPr>
      </w:pPr>
      <w:r>
        <w:rPr>
          <w:sz w:val="22"/>
          <w:szCs w:val="22"/>
          <w:lang w:val="sk-SK"/>
        </w:rPr>
        <w:t xml:space="preserve">Osobné údaje potrebujeme spracúvať, aby sme mohli splniť naše povinnosti vyplývajúce zo zmluvy – </w:t>
      </w:r>
      <w:commentRangeStart w:id="7"/>
      <w:r>
        <w:rPr>
          <w:sz w:val="22"/>
          <w:szCs w:val="22"/>
          <w:lang w:val="sk-SK"/>
        </w:rPr>
        <w:t>dodanie tovaru alebo poskytovanie služieb</w:t>
      </w:r>
      <w:r>
        <w:rPr>
          <w:sz w:val="22"/>
          <w:szCs w:val="22"/>
          <w:lang w:val="sk-SK"/>
        </w:rPr>
      </w:r>
      <w:commentRangeEnd w:id="7"/>
      <w:r>
        <w:commentReference w:id="7"/>
      </w:r>
      <w:r>
        <w:rPr>
          <w:sz w:val="22"/>
          <w:szCs w:val="22"/>
          <w:lang w:val="sk-SK"/>
        </w:rPr>
        <w:t>. Využitím kontaktných údajov budeme s Vami tiež komunikovať ohľadom stavu Vašej objednávky, prípadne ohľadom reklamácií alebo Vašich otázok.</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Osobné údaje budeme ďalej spracúvať pre splnenie našich povinností, ktoré nám plynú zo všeobecne záväzných právnych predpisov (hlavne na účtovné a daňové účely, prípadne na vybavenie reklamácií a </w:t>
      </w:r>
      <w:commentRangeStart w:id="8"/>
      <w:r>
        <w:rPr>
          <w:sz w:val="22"/>
          <w:szCs w:val="22"/>
          <w:lang w:val="sk-SK"/>
        </w:rPr>
        <w:t>iné</w:t>
      </w:r>
      <w:r>
        <w:rPr>
          <w:sz w:val="22"/>
          <w:szCs w:val="22"/>
          <w:lang w:val="sk-SK"/>
        </w:rPr>
      </w:r>
      <w:commentRangeEnd w:id="8"/>
      <w:r>
        <w:commentReference w:id="8"/>
      </w:r>
      <w:r>
        <w:rPr>
          <w:sz w:val="22"/>
          <w:szCs w:val="22"/>
          <w:lang w:val="sk-SK"/>
        </w:rPr>
        <w:t>).</w:t>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Na základe akého právneho základu spracúvame osobné údaje?</w:t>
      </w:r>
    </w:p>
    <w:p>
      <w:pPr>
        <w:pStyle w:val="Normal"/>
        <w:ind w:left="851" w:hanging="0"/>
        <w:jc w:val="both"/>
        <w:rPr>
          <w:sz w:val="22"/>
          <w:szCs w:val="22"/>
          <w:lang w:val="sk-SK"/>
        </w:rPr>
      </w:pPr>
      <w:r>
        <w:rPr>
          <w:sz w:val="22"/>
          <w:szCs w:val="22"/>
          <w:lang w:val="sk-SK"/>
        </w:rPr>
        <w:t>Ide o spracúvanie na základe článku 6 ods. 1 písm. b) GDPR – plnenie zmluvy a článok 6 ods. 1 písm. c) GDPR – plnenie našej právnej povinnosti.</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Pokiaľ by ste nám tieto osobné údaje neposkytli, nebudeme môcť s Vami uzatvoriť zmluvu o dodaní našich tovarov alebo poskytnutí našich služieb.</w:t>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Ako dlho budeme osobné údaje spracúvať?</w:t>
      </w:r>
    </w:p>
    <w:p>
      <w:pPr>
        <w:pStyle w:val="Normal"/>
        <w:ind w:left="851" w:hanging="0"/>
        <w:jc w:val="both"/>
        <w:rPr>
          <w:sz w:val="22"/>
          <w:szCs w:val="22"/>
          <w:lang w:val="sk-SK"/>
        </w:rPr>
      </w:pPr>
      <w:r>
        <w:rPr>
          <w:sz w:val="22"/>
          <w:szCs w:val="22"/>
          <w:lang w:val="sk-SK"/>
        </w:rPr>
        <w:t xml:space="preserve">Počas dodania tovarov alebo poskytovania služieb a potom </w:t>
      </w:r>
      <w:r>
        <w:rPr>
          <w:sz w:val="22"/>
          <w:szCs w:val="22"/>
          <w:lang w:val="sk-SK"/>
        </w:rPr>
        <w:t>2 roky</w:t>
      </w:r>
      <w:r>
        <w:rPr>
          <w:sz w:val="22"/>
          <w:szCs w:val="22"/>
          <w:lang w:val="sk-SK"/>
        </w:rPr>
        <w:commentReference w:id="9"/>
      </w:r>
      <w:r>
        <w:rPr>
          <w:sz w:val="22"/>
          <w:szCs w:val="22"/>
          <w:lang w:val="sk-SK"/>
        </w:rPr>
        <w:t xml:space="preserve"> od posledného poskytnutia takých služieb alebo dodania tovaru.</w:t>
      </w:r>
    </w:p>
    <w:p>
      <w:pPr>
        <w:pStyle w:val="Normal"/>
        <w:ind w:left="851" w:hanging="0"/>
        <w:jc w:val="both"/>
        <w:rPr>
          <w:sz w:val="22"/>
          <w:szCs w:val="22"/>
          <w:lang w:val="sk-SK"/>
        </w:rPr>
      </w:pPr>
      <w:r>
        <w:rPr>
          <w:sz w:val="22"/>
          <w:szCs w:val="22"/>
          <w:lang w:val="sk-SK"/>
        </w:rPr>
      </w:r>
    </w:p>
    <w:p>
      <w:pPr>
        <w:pStyle w:val="Normal"/>
        <w:ind w:left="851" w:hanging="0"/>
        <w:jc w:val="both"/>
        <w:rPr>
          <w:rFonts w:eastAsia="Times New Roman" w:cs="Calibri" w:cstheme="minorHAnsi"/>
          <w:b/>
          <w:b/>
          <w:bCs/>
          <w:color w:val="000000" w:themeColor="text1"/>
          <w:sz w:val="22"/>
          <w:szCs w:val="22"/>
          <w:lang w:val="sk-SK" w:eastAsia="cs-CZ"/>
        </w:rPr>
      </w:pPr>
      <w:r>
        <w:rPr>
          <w:rFonts w:eastAsia="Times New Roman" w:cs="Calibri" w:cstheme="minorHAnsi"/>
          <w:b/>
          <w:bCs/>
          <w:color w:val="000000" w:themeColor="text1"/>
          <w:sz w:val="22"/>
          <w:szCs w:val="22"/>
          <w:lang w:val="sk-SK" w:eastAsia="cs-CZ"/>
        </w:rPr>
        <w:t>C. Newsletter (komerčná komunikácia)</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Pokiaľ ste si u nás zakúpili tovar alebo služby a zároveň ste výslovne neodmietli zasielanie marketingových oznámení</w:t>
      </w:r>
      <w:r>
        <w:rPr>
          <w:sz w:val="22"/>
          <w:szCs w:val="22"/>
          <w:lang w:val="sk-SK"/>
        </w:rPr>
        <w:commentReference w:id="10"/>
      </w:r>
      <w:r>
        <w:rPr>
          <w:sz w:val="22"/>
          <w:szCs w:val="22"/>
          <w:lang w:val="sk-SK"/>
        </w:rPr>
        <w:t>, použijeme Vašu e-mailovú adresu na zasielanie našich marketingových oznámení.</w:t>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Na základe akého právneho základu?</w:t>
      </w:r>
    </w:p>
    <w:p>
      <w:pPr>
        <w:pStyle w:val="Normal"/>
        <w:ind w:left="851" w:hanging="0"/>
        <w:jc w:val="both"/>
        <w:rPr>
          <w:sz w:val="22"/>
          <w:szCs w:val="22"/>
          <w:lang w:val="sk-SK"/>
        </w:rPr>
      </w:pPr>
      <w:r>
        <w:rPr>
          <w:sz w:val="22"/>
          <w:szCs w:val="22"/>
          <w:lang w:val="sk-SK"/>
        </w:rPr>
        <w:t>Ide o spracúvanie na základe článku 6 ods. 1 písm. f) GDPR – naše oprávnené záujmy, ktorými sú marketingová komunikácii cielená na našich zákazníkov.</w:t>
      </w:r>
    </w:p>
    <w:p>
      <w:pPr>
        <w:pStyle w:val="Normal"/>
        <w:ind w:left="851" w:hanging="0"/>
        <w:jc w:val="both"/>
        <w:rPr>
          <w:sz w:val="22"/>
          <w:szCs w:val="22"/>
          <w:lang w:val="sk-SK"/>
        </w:rPr>
      </w:pPr>
      <w:r>
        <w:rPr>
          <w:sz w:val="22"/>
          <w:szCs w:val="22"/>
          <w:lang w:val="sk-SK"/>
        </w:rPr>
      </w:r>
    </w:p>
    <w:p>
      <w:pPr>
        <w:pStyle w:val="Normal"/>
        <w:ind w:left="851" w:hanging="0"/>
        <w:jc w:val="both"/>
        <w:rPr>
          <w:sz w:val="22"/>
          <w:szCs w:val="22"/>
          <w:u w:val="single"/>
          <w:lang w:val="sk-SK"/>
        </w:rPr>
      </w:pPr>
      <w:r>
        <w:rPr>
          <w:sz w:val="22"/>
          <w:szCs w:val="22"/>
          <w:u w:val="single"/>
          <w:lang w:val="sk-SK"/>
        </w:rPr>
        <w:t>Ako dlho budeme osobné údaje spracúvať?</w:t>
      </w:r>
    </w:p>
    <w:p>
      <w:pPr>
        <w:pStyle w:val="Normal"/>
        <w:ind w:left="851" w:hanging="0"/>
        <w:jc w:val="both"/>
        <w:rPr>
          <w:sz w:val="22"/>
          <w:szCs w:val="22"/>
          <w:lang w:val="sk-SK"/>
        </w:rPr>
      </w:pPr>
      <w:r>
        <w:rPr>
          <w:sz w:val="22"/>
          <w:szCs w:val="22"/>
          <w:lang w:val="sk-SK"/>
        </w:rPr>
        <w:t xml:space="preserve">2 </w:t>
      </w:r>
      <w:r>
        <w:rPr>
          <w:sz w:val="22"/>
          <w:szCs w:val="22"/>
          <w:lang w:val="sk-SK"/>
        </w:rPr>
        <w:commentReference w:id="11"/>
      </w:r>
      <w:r>
        <w:rPr>
          <w:sz w:val="22"/>
          <w:szCs w:val="22"/>
          <w:lang w:val="sk-SK"/>
        </w:rPr>
        <w:t>rok</w:t>
      </w:r>
      <w:r>
        <w:rPr>
          <w:sz w:val="22"/>
          <w:szCs w:val="22"/>
          <w:lang w:val="sk-SK"/>
        </w:rPr>
        <w:t>y</w:t>
      </w:r>
      <w:r>
        <w:rPr>
          <w:sz w:val="22"/>
          <w:szCs w:val="22"/>
          <w:lang w:val="sk-SK"/>
        </w:rPr>
        <w:t xml:space="preserve"> od Vášho posledného nákupu. V prípade, ak nechcete naďalej dostávať naše marketingové oznámenia, môžete sa kedykoľvek odhlásiť prostredníctvom e-mailu alebo nás môžete kontaktovať na e-maile: </w:t>
      </w:r>
      <w:r>
        <w:rPr>
          <w:sz w:val="22"/>
          <w:szCs w:val="22"/>
          <w:lang w:val="sk-SK"/>
        </w:rPr>
        <w:t>obchod@bieledvere.sk</w:t>
      </w:r>
      <w:r>
        <w:rPr>
          <w:sz w:val="22"/>
          <w:szCs w:val="22"/>
          <w:lang w:val="sk-SK"/>
        </w:rPr>
        <w:commentReference w:id="12"/>
      </w:r>
    </w:p>
    <w:p>
      <w:pPr>
        <w:pStyle w:val="Nadpis1"/>
        <w:tabs>
          <w:tab w:val="clear" w:pos="708"/>
          <w:tab w:val="left" w:pos="426" w:leader="none"/>
        </w:tabs>
        <w:ind w:left="1080" w:hanging="720"/>
        <w:rPr>
          <w:lang w:val="sk-SK"/>
        </w:rPr>
      </w:pPr>
      <w:r>
        <w:rPr>
          <w:lang w:val="sk-SK"/>
        </w:rPr>
        <w:t>II. Kto sa k údajom dostane?</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Vaše osobné údaje zostanú u nás. Napriek tomu pre nás pracujú niektoré spoločnosti alebo iné osoby, ktoré majú prístup k Vašim osobný údajom z dôvodu toho, že nám pomáhajú s chodom nášho e-shopu. Sú to:</w:t>
      </w:r>
    </w:p>
    <w:p>
      <w:pPr>
        <w:pStyle w:val="Normal"/>
        <w:ind w:left="851" w:hanging="0"/>
        <w:jc w:val="both"/>
        <w:rPr>
          <w:sz w:val="22"/>
          <w:szCs w:val="22"/>
          <w:lang w:val="sk-SK"/>
        </w:rPr>
      </w:pPr>
      <w:r>
        <w:rPr>
          <w:sz w:val="22"/>
          <w:szCs w:val="22"/>
          <w:lang w:val="sk-SK"/>
        </w:rPr>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 xml:space="preserve">prevádzkovateľ e-shopovej platformy Shoptet (spoločnosť Shoptet a.s., so sídlom Dvořeckého 628/8, Břevnov, 169 00, Praha 6, Česká republika, IČ: 289 35 675, zapísaná na Mestskom súde v Prahe, oddiel B vložka </w:t>
      </w:r>
      <w:r>
        <w:rPr>
          <w:rFonts w:ascii="Verdana" w:hAnsi="Verdana"/>
          <w:color w:val="333333"/>
          <w:sz w:val="18"/>
          <w:szCs w:val="18"/>
          <w:shd w:fill="FFFFFF" w:val="clear"/>
        </w:rPr>
        <w:t>25395</w:t>
      </w:r>
    </w:p>
    <w:p>
      <w:pPr>
        <w:pStyle w:val="ListParagraph"/>
        <w:numPr>
          <w:ilvl w:val="0"/>
          <w:numId w:val="1"/>
        </w:numPr>
        <w:jc w:val="both"/>
        <w:rPr>
          <w:rFonts w:ascii="Calibri" w:hAnsi="Calibri" w:cs="Calibri" w:asciiTheme="minorHAnsi" w:cstheme="minorHAnsi" w:hAnsiTheme="minorHAnsi"/>
          <w:sz w:val="22"/>
          <w:szCs w:val="22"/>
          <w:lang w:val="sk-SK"/>
        </w:rPr>
      </w:pPr>
      <w:commentRangeStart w:id="13"/>
      <w:r>
        <w:rPr>
          <w:rFonts w:cs="Calibri" w:ascii="Calibri" w:hAnsi="Calibri" w:asciiTheme="minorHAnsi" w:cstheme="minorHAnsi" w:hAnsiTheme="minorHAnsi"/>
          <w:sz w:val="22"/>
          <w:szCs w:val="22"/>
          <w:lang w:val="sk-SK"/>
        </w:rPr>
        <w:t>spoločnosti podieľajúce sa na expedícii tovaru (</w:t>
      </w:r>
      <w:r>
        <w:rPr>
          <w:rFonts w:cs="Calibri" w:ascii="Calibri" w:hAnsi="Calibri" w:asciiTheme="minorHAnsi" w:cstheme="minorHAnsi" w:hAnsiTheme="minorHAnsi"/>
          <w:sz w:val="22"/>
          <w:szCs w:val="22"/>
          <w:lang w:val="sk-SK"/>
        </w:rPr>
        <w:t>GEIS SK, Dverman, s.r.o.</w:t>
      </w:r>
      <w:r>
        <w:rPr>
          <w:rFonts w:cs="Calibri" w:ascii="Calibri" w:hAnsi="Calibri" w:asciiTheme="minorHAnsi" w:cstheme="minorHAnsi" w:hAnsiTheme="minorHAnsi"/>
          <w:sz w:val="22"/>
          <w:szCs w:val="22"/>
          <w:lang w:val="sk-SK"/>
        </w:rPr>
        <w:t>)</w:t>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spoločnosti podieľajúce sa na expedícii platieb</w:t>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 xml:space="preserve">poskytovateľ e-mailingovej služby </w:t>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 xml:space="preserve">marketingová agentúra </w:t>
      </w:r>
      <w:commentRangeEnd w:id="13"/>
      <w:r>
        <w:commentReference w:id="13"/>
      </w:r>
      <w:r>
        <w:rPr>
          <w:rFonts w:cs="Calibri" w:ascii="Calibri" w:hAnsi="Calibri" w:asciiTheme="minorHAnsi" w:cstheme="minorHAnsi" w:hAnsiTheme="minorHAnsi"/>
          <w:sz w:val="22"/>
          <w:szCs w:val="22"/>
          <w:lang w:val="sk-SK"/>
        </w:rPr>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Vaše osobné údaje sa ďalej </w:t>
      </w:r>
      <w:r>
        <w:rPr>
          <w:sz w:val="22"/>
          <w:szCs w:val="22"/>
          <w:lang w:val="sk-SK"/>
        </w:rPr>
        <w:t>neposkytujú</w:t>
      </w:r>
      <w:r>
        <w:rPr>
          <w:sz w:val="22"/>
          <w:szCs w:val="22"/>
          <w:lang w:val="sk-SK"/>
        </w:rPr>
        <w:t xml:space="preserve"> ďalším subjektom.</w:t>
      </w:r>
    </w:p>
    <w:p>
      <w:pPr>
        <w:pStyle w:val="Normal"/>
        <w:ind w:left="851" w:hanging="0"/>
        <w:jc w:val="both"/>
        <w:rPr>
          <w:sz w:val="22"/>
          <w:szCs w:val="22"/>
          <w:lang w:val="sk-SK"/>
        </w:rPr>
      </w:pPr>
      <w:r>
        <w:rPr>
          <w:sz w:val="22"/>
          <w:szCs w:val="22"/>
          <w:lang w:val="sk-SK"/>
        </w:rPr>
        <w:commentReference w:id="14"/>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Osobné údaje spracúvame iba na území </w:t>
      </w:r>
      <w:commentRangeStart w:id="15"/>
      <w:r>
        <w:rPr>
          <w:sz w:val="22"/>
          <w:szCs w:val="22"/>
          <w:lang w:val="sk-SK"/>
        </w:rPr>
        <w:t>Európskej únie</w:t>
      </w:r>
      <w:r>
        <w:rPr>
          <w:sz w:val="22"/>
          <w:szCs w:val="22"/>
          <w:lang w:val="sk-SK"/>
        </w:rPr>
      </w:r>
      <w:commentRangeEnd w:id="15"/>
      <w:r>
        <w:commentReference w:id="15"/>
      </w:r>
      <w:r>
        <w:rPr>
          <w:sz w:val="22"/>
          <w:szCs w:val="22"/>
          <w:lang w:val="sk-SK"/>
        </w:rPr>
        <w:t>.</w:t>
      </w:r>
    </w:p>
    <w:p>
      <w:pPr>
        <w:pStyle w:val="Nadpis1"/>
        <w:tabs>
          <w:tab w:val="clear" w:pos="708"/>
          <w:tab w:val="left" w:pos="426" w:leader="none"/>
        </w:tabs>
        <w:ind w:left="1080" w:hanging="720"/>
        <w:rPr>
          <w:lang w:val="sk-SK"/>
        </w:rPr>
      </w:pPr>
      <w:r>
        <w:rPr/>
      </w:r>
    </w:p>
    <w:p>
      <w:pPr>
        <w:pStyle w:val="Nadpis1"/>
        <w:tabs>
          <w:tab w:val="clear" w:pos="708"/>
          <w:tab w:val="left" w:pos="426" w:leader="none"/>
        </w:tabs>
        <w:ind w:left="1080" w:hanging="720"/>
        <w:rPr>
          <w:lang w:val="sk-SK"/>
        </w:rPr>
      </w:pPr>
      <w:r>
        <w:rPr>
          <w:lang w:val="sk-SK"/>
        </w:rPr>
        <w:t>III. Čo by ste ďalej mali vedieť</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V našej spoločnosti </w:t>
      </w:r>
      <w:commentRangeStart w:id="16"/>
      <w:r>
        <w:rPr>
          <w:sz w:val="22"/>
          <w:szCs w:val="22"/>
          <w:lang w:val="sk-SK"/>
        </w:rPr>
        <w:t xml:space="preserve">máme </w:t>
      </w:r>
      <w:r>
        <w:rPr>
          <w:sz w:val="22"/>
          <w:szCs w:val="22"/>
          <w:lang w:val="sk-SK"/>
        </w:rPr>
      </w:r>
      <w:commentRangeEnd w:id="16"/>
      <w:r>
        <w:commentReference w:id="16"/>
      </w:r>
      <w:r>
        <w:rPr>
          <w:sz w:val="22"/>
          <w:szCs w:val="22"/>
          <w:lang w:val="sk-SK"/>
        </w:rPr>
        <w:t>zodpovednú osobu pre ochranu osobných údajov.</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V našej spoločnosti </w:t>
      </w:r>
      <w:commentRangeStart w:id="17"/>
      <w:r>
        <w:rPr>
          <w:sz w:val="22"/>
          <w:szCs w:val="22"/>
          <w:lang w:val="sk-SK"/>
        </w:rPr>
        <w:t xml:space="preserve">nedochádza </w:t>
      </w:r>
      <w:r>
        <w:rPr>
          <w:sz w:val="22"/>
          <w:szCs w:val="22"/>
          <w:lang w:val="sk-SK"/>
        </w:rPr>
      </w:r>
      <w:commentRangeEnd w:id="17"/>
      <w:r>
        <w:commentReference w:id="17"/>
      </w:r>
      <w:r>
        <w:rPr>
          <w:sz w:val="22"/>
          <w:szCs w:val="22"/>
          <w:lang w:val="sk-SK"/>
        </w:rPr>
        <w:t>k rozhodovaniu na základe automatického spracúvania či profilovania.</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Pokiaľ by ste mali k osobným údajom otázky, kontaktujte nás na e-mailovej adrese </w:t>
      </w:r>
      <w:hyperlink r:id="rId2">
        <w:r>
          <w:rPr>
            <w:rStyle w:val="Internetovodkaz"/>
            <w:sz w:val="22"/>
            <w:szCs w:val="22"/>
            <w:lang w:val="sk-SK"/>
          </w:rPr>
          <w:t>obchod@bieledvere.sk</w:t>
        </w:r>
      </w:hyperlink>
      <w:r>
        <w:rPr>
          <w:sz w:val="22"/>
          <w:szCs w:val="22"/>
          <w:lang w:val="sk-SK"/>
        </w:rPr>
        <w:t xml:space="preserve"> </w:t>
      </w:r>
      <w:commentRangeStart w:id="18"/>
      <w:r>
        <w:rPr>
          <w:sz w:val="22"/>
          <w:szCs w:val="22"/>
          <w:lang w:val="sk-SK"/>
        </w:rPr>
        <w:t xml:space="preserve">alebo zavolajte na tel. č. </w:t>
      </w:r>
      <w:r>
        <w:rPr>
          <w:sz w:val="22"/>
          <w:szCs w:val="22"/>
          <w:lang w:val="sk-SK"/>
        </w:rPr>
        <w:t>+421 911 096 646.</w:t>
      </w:r>
      <w:commentRangeEnd w:id="18"/>
      <w:r>
        <w:commentReference w:id="18"/>
      </w:r>
      <w:r>
        <w:rPr>
          <w:sz w:val="22"/>
          <w:szCs w:val="22"/>
          <w:lang w:val="sk-SK"/>
        </w:rPr>
      </w:r>
    </w:p>
    <w:p>
      <w:pPr>
        <w:pStyle w:val="Nadpis1"/>
        <w:tabs>
          <w:tab w:val="clear" w:pos="708"/>
          <w:tab w:val="left" w:pos="426" w:leader="none"/>
        </w:tabs>
        <w:ind w:left="1080" w:hanging="720"/>
        <w:rPr>
          <w:sz w:val="22"/>
          <w:szCs w:val="22"/>
          <w:lang w:val="sk-SK"/>
        </w:rPr>
      </w:pPr>
      <w:r>
        <w:rPr>
          <w:lang w:val="sk-SK"/>
        </w:rPr>
        <w:t>IV. Používanie súborov cookies</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Na webových stránkach používame nasledujúce cookies:</w:t>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b/>
          <w:bCs/>
          <w:sz w:val="22"/>
          <w:szCs w:val="22"/>
          <w:lang w:val="sk-SK"/>
        </w:rPr>
        <w:t>Nevyhnutné cookies</w:t>
      </w:r>
      <w:r>
        <w:rPr>
          <w:rFonts w:cs="Calibri" w:ascii="Calibri" w:hAnsi="Calibri" w:asciiTheme="minorHAnsi" w:cstheme="minorHAnsi" w:hAnsi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b/>
          <w:bCs/>
          <w:sz w:val="22"/>
          <w:szCs w:val="22"/>
          <w:lang w:val="sk-SK"/>
        </w:rPr>
        <w:t>Analytické/štatistické cookies</w:t>
      </w:r>
      <w:r>
        <w:rPr>
          <w:rFonts w:cs="Calibri" w:ascii="Calibri" w:hAnsi="Calibri" w:asciiTheme="minorHAnsi" w:cstheme="minorHAnsi" w:hAnsi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pPr>
        <w:pStyle w:val="ListParagraph"/>
        <w:numPr>
          <w:ilvl w:val="0"/>
          <w:numId w:val="1"/>
        </w:numPr>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b/>
          <w:bCs/>
          <w:sz w:val="22"/>
          <w:szCs w:val="22"/>
          <w:lang w:val="sk-SK"/>
        </w:rPr>
        <w:t>Reklamné cookies</w:t>
      </w:r>
      <w:r>
        <w:rPr>
          <w:rFonts w:cs="Calibri" w:ascii="Calibri" w:hAnsi="Calibri" w:asciiTheme="minorHAnsi" w:cstheme="minorHAnsi" w:hAnsi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pPr>
        <w:pStyle w:val="ListParagraph"/>
        <w:ind w:left="1211" w:hanging="0"/>
        <w:jc w:val="both"/>
        <w:rPr>
          <w:rFonts w:ascii="Calibri" w:hAnsi="Calibri" w:cs="Calibri" w:asciiTheme="minorHAnsi" w:cstheme="minorHAnsi" w:hAnsiTheme="minorHAnsi"/>
          <w:sz w:val="22"/>
          <w:szCs w:val="22"/>
          <w:lang w:val="sk-SK"/>
        </w:rPr>
      </w:pPr>
      <w:r>
        <w:rPr>
          <w:rFonts w:cs="Calibri" w:cstheme="minorHAnsi" w:ascii="Calibri" w:hAnsi="Calibri"/>
          <w:sz w:val="22"/>
          <w:szCs w:val="22"/>
          <w:lang w:val="sk-SK"/>
        </w:rPr>
      </w:r>
    </w:p>
    <w:p>
      <w:pPr>
        <w:pStyle w:val="Normal"/>
        <w:ind w:left="851" w:hanging="0"/>
        <w:jc w:val="both"/>
        <w:rPr>
          <w:sz w:val="22"/>
          <w:szCs w:val="22"/>
          <w:lang w:val="sk-SK"/>
        </w:rPr>
      </w:pPr>
      <w:r>
        <w:rPr>
          <w:sz w:val="22"/>
          <w:szCs w:val="22"/>
          <w:lang w:val="sk-SK"/>
        </w:rPr>
        <w:t>Upozorňujeme, že tretie strany (vrátane napr. poskytovateľov externých služieb) môžu taktiež používať cookies a/alebo pristupovať k údajom zhromažďovaným cookies na webových stránkach.</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Používané súbory cookies:</w:t>
      </w:r>
    </w:p>
    <w:tbl>
      <w:tblPr>
        <w:tblW w:w="8363" w:type="dxa"/>
        <w:jc w:val="left"/>
        <w:tblInd w:w="850" w:type="dxa"/>
        <w:tblLayout w:type="fixed"/>
        <w:tblCellMar>
          <w:top w:w="0" w:type="dxa"/>
          <w:left w:w="0" w:type="dxa"/>
          <w:bottom w:w="0" w:type="dxa"/>
          <w:right w:w="0" w:type="dxa"/>
        </w:tblCellMar>
        <w:tblLook w:firstRow="1" w:noVBand="1" w:lastRow="0" w:firstColumn="1" w:lastColumn="0" w:noHBand="0" w:val="04a0"/>
      </w:tblPr>
      <w:tblGrid>
        <w:gridCol w:w="1255"/>
        <w:gridCol w:w="1295"/>
        <w:gridCol w:w="4111"/>
        <w:gridCol w:w="1701"/>
      </w:tblGrid>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jc w:val="center"/>
              <w:rPr>
                <w:rFonts w:eastAsia="Times New Roman"/>
                <w:b/>
                <w:b/>
                <w:bCs/>
                <w:color w:val="000000"/>
                <w:sz w:val="22"/>
                <w:szCs w:val="22"/>
                <w:lang w:val="sk-SK"/>
              </w:rPr>
            </w:pPr>
            <w:r>
              <w:rPr>
                <w:rFonts w:eastAsia="Times New Roman"/>
                <w:b/>
                <w:bCs/>
                <w:color w:val="000000"/>
                <w:sz w:val="22"/>
                <w:szCs w:val="22"/>
                <w:lang w:val="sk-SK"/>
              </w:rPr>
              <w:t>Technický názov</w:t>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jc w:val="center"/>
              <w:rPr>
                <w:rFonts w:eastAsia="Times New Roman"/>
                <w:b/>
                <w:b/>
                <w:bCs/>
                <w:color w:val="000000"/>
                <w:sz w:val="22"/>
                <w:szCs w:val="22"/>
                <w:lang w:val="sk-SK"/>
              </w:rPr>
            </w:pPr>
            <w:r>
              <w:rPr>
                <w:rFonts w:eastAsia="Times New Roman"/>
                <w:b/>
                <w:bCs/>
                <w:color w:val="000000"/>
                <w:sz w:val="22"/>
                <w:szCs w:val="22"/>
                <w:lang w:val="sk-SK"/>
              </w:rPr>
              <w:t>Vydavateľ</w:t>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jc w:val="center"/>
              <w:rPr>
                <w:rFonts w:eastAsia="Times New Roman"/>
                <w:b/>
                <w:b/>
                <w:bCs/>
                <w:color w:val="000000"/>
                <w:sz w:val="22"/>
                <w:szCs w:val="22"/>
                <w:lang w:val="sk-SK"/>
              </w:rPr>
            </w:pPr>
            <w:r>
              <w:rPr>
                <w:rFonts w:eastAsia="Times New Roman"/>
                <w:b/>
                <w:bCs/>
                <w:color w:val="000000"/>
                <w:sz w:val="22"/>
                <w:szCs w:val="22"/>
                <w:lang w:val="sk-SK"/>
              </w:rPr>
              <w:t>Účel a popis cookies</w:t>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jc w:val="center"/>
              <w:rPr>
                <w:rFonts w:eastAsia="Times New Roman"/>
                <w:b/>
                <w:b/>
                <w:bCs/>
                <w:color w:val="000000"/>
                <w:sz w:val="22"/>
                <w:szCs w:val="22"/>
                <w:lang w:val="sk-SK"/>
              </w:rPr>
            </w:pPr>
            <w:r>
              <w:rPr>
                <w:rFonts w:eastAsia="Times New Roman"/>
                <w:b/>
                <w:bCs/>
                <w:color w:val="000000"/>
                <w:sz w:val="22"/>
                <w:szCs w:val="22"/>
                <w:lang w:val="sk-SK"/>
              </w:rPr>
              <w:t>Doba trvania</w:t>
            </w:r>
          </w:p>
        </w:tc>
      </w:tr>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commentRangeStart w:id="19"/>
            <w:r>
              <w:rPr>
                <w:rFonts w:eastAsia="Times New Roman"/>
                <w:color w:val="000000"/>
                <w:sz w:val="22"/>
                <w:szCs w:val="22"/>
                <w:lang w:val="sk-SK"/>
              </w:rPr>
              <w:t>[</w:t>
            </w:r>
            <w:r>
              <w:rPr>
                <w:rFonts w:eastAsia="Times New Roman"/>
                <w:color w:val="000000"/>
                <w:sz w:val="22"/>
                <w:szCs w:val="22"/>
                <w:highlight w:val="yellow"/>
                <w:lang w:val="sk-SK"/>
              </w:rPr>
              <w:t>•</w:t>
            </w:r>
            <w:r>
              <w:rPr>
                <w:rFonts w:eastAsia="Times New Roman"/>
                <w:color w:val="000000"/>
                <w:sz w:val="22"/>
                <w:szCs w:val="22"/>
                <w:lang w:val="sk-SK"/>
              </w:rPr>
              <w:t>]</w:t>
            </w:r>
            <w:commentRangeEnd w:id="19"/>
            <w:r>
              <w:commentReference w:id="19"/>
            </w:r>
            <w:r>
              <w:rPr>
                <w:rFonts w:eastAsia="Times New Roman"/>
                <w:color w:val="000000"/>
                <w:sz w:val="22"/>
                <w:szCs w:val="22"/>
                <w:lang w:val="sk-SK"/>
              </w:rPr>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t>[</w:t>
            </w:r>
            <w:r>
              <w:rPr>
                <w:rFonts w:eastAsia="Times New Roman"/>
                <w:color w:val="000000"/>
                <w:sz w:val="22"/>
                <w:szCs w:val="22"/>
                <w:highlight w:val="yellow"/>
                <w:lang w:val="sk-SK"/>
              </w:rPr>
              <w:t>•</w:t>
            </w:r>
            <w:r>
              <w:rPr>
                <w:rFonts w:eastAsia="Times New Roman"/>
                <w:color w:val="000000"/>
                <w:sz w:val="22"/>
                <w:szCs w:val="22"/>
                <w:lang w:val="sk-SK"/>
              </w:rPr>
              <w:t>]</w:t>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t>[</w:t>
            </w:r>
            <w:r>
              <w:rPr>
                <w:rFonts w:eastAsia="Times New Roman"/>
                <w:color w:val="000000"/>
                <w:sz w:val="22"/>
                <w:szCs w:val="22"/>
                <w:highlight w:val="yellow"/>
                <w:lang w:val="sk-SK"/>
              </w:rPr>
              <w:t>•</w:t>
            </w:r>
            <w:r>
              <w:rPr>
                <w:rFonts w:eastAsia="Times New Roman"/>
                <w:color w:val="000000"/>
                <w:sz w:val="22"/>
                <w:szCs w:val="22"/>
                <w:lang w:val="sk-SK"/>
              </w:rPr>
              <w:t>]</w:t>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t>Relačné /Permanentné ([</w:t>
            </w:r>
            <w:r>
              <w:rPr>
                <w:rFonts w:eastAsia="Times New Roman"/>
                <w:color w:val="000000"/>
                <w:sz w:val="22"/>
                <w:szCs w:val="22"/>
                <w:highlight w:val="yellow"/>
                <w:lang w:val="sk-SK"/>
              </w:rPr>
              <w:t>•</w:t>
            </w:r>
            <w:r>
              <w:rPr>
                <w:rFonts w:eastAsia="Times New Roman"/>
                <w:color w:val="000000"/>
                <w:sz w:val="22"/>
                <w:szCs w:val="22"/>
                <w:lang w:val="sk-SK"/>
              </w:rPr>
              <w:t>] hodín)</w:t>
            </w:r>
          </w:p>
        </w:tc>
      </w:tr>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r>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eastAsia="Times New Roman"/>
                <w:color w:val="000000"/>
                <w:sz w:val="22"/>
                <w:szCs w:val="22"/>
                <w:lang w:val="sk-SK"/>
              </w:rPr>
            </w:pPr>
            <w:r>
              <w:rPr>
                <w:rFonts w:eastAsia="Times New Roman"/>
                <w:color w:val="000000"/>
                <w:sz w:val="22"/>
                <w:szCs w:val="22"/>
                <w:lang w:val="sk-SK"/>
              </w:rPr>
            </w:r>
          </w:p>
        </w:tc>
      </w:tr>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r>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r>
      <w:tr>
        <w:trPr/>
        <w:tc>
          <w:tcPr>
            <w:tcW w:w="125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12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41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c>
          <w:tcPr>
            <w:tcW w:w="170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rPr>
                <w:rFonts w:ascii="Roboto" w:hAnsi="Roboto" w:eastAsia="Times New Roman" w:cs="Times New Roman"/>
                <w:color w:val="000000"/>
                <w:sz w:val="21"/>
                <w:szCs w:val="21"/>
                <w:lang w:val="sk-SK"/>
              </w:rPr>
            </w:pPr>
            <w:r>
              <w:rPr>
                <w:rFonts w:eastAsia="Times New Roman" w:cs="Times New Roman" w:ascii="Roboto" w:hAnsi="Roboto"/>
                <w:color w:val="000000"/>
                <w:sz w:val="21"/>
                <w:szCs w:val="21"/>
                <w:lang w:val="sk-SK"/>
              </w:rPr>
            </w:r>
          </w:p>
        </w:tc>
      </w:tr>
    </w:tbl>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Ďalšie informácie o cookies a ich aktuálny zoznam nájdete prostredníctvom jednotlivých internetových prehliadačov, najčastejšie v položke Nástroje pre vývojárov.</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Súhlas môže byť vyjadrený prostredníctvom zaškrtávacieho políčka obsiahnutého v tzv. cookie lište. Súbory cookies môžete aj následne v nastavení svojho internetového prehliadača odmietnuť, alebo si nastaviť používanie iba niektorých.</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Ďalšie informácie o správe cookies v jednotlivých prehliadačoch nájdete na nasledujúcich odkazoch:</w:t>
      </w:r>
    </w:p>
    <w:p>
      <w:pPr>
        <w:pStyle w:val="ListParagraph"/>
        <w:numPr>
          <w:ilvl w:val="0"/>
          <w:numId w:val="2"/>
        </w:numPr>
        <w:ind w:left="1134" w:hanging="283"/>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Internet Explorer - </w:t>
      </w:r>
      <w:hyperlink r:id="rId3">
        <w:r>
          <w:rPr>
            <w:rStyle w:val="Internetovodkaz"/>
            <w:rFonts w:eastAsia="" w:cs="Calibri" w:ascii="Calibri" w:hAnsi="Calibri" w:asciiTheme="minorHAnsi" w:cstheme="minorHAnsi" w:eastAsiaTheme="majorEastAsia" w:hAnsiTheme="minorHAnsi"/>
            <w:sz w:val="22"/>
            <w:szCs w:val="22"/>
            <w:lang w:val="sk-SK"/>
          </w:rPr>
          <w:t>https://support.microsoft.com/cs-cz/help/17442/windows-internet-explorer-delete-manage-cookies</w:t>
        </w:r>
      </w:hyperlink>
      <w:r>
        <w:rPr>
          <w:rFonts w:cs="Calibri" w:ascii="Calibri" w:hAnsi="Calibri" w:asciiTheme="minorHAnsi" w:cstheme="minorHAnsi" w:hAnsiTheme="minorHAnsi"/>
          <w:sz w:val="22"/>
          <w:szCs w:val="22"/>
          <w:lang w:val="sk-SK"/>
        </w:rPr>
        <w:t xml:space="preserve"> </w:t>
      </w:r>
    </w:p>
    <w:p>
      <w:pPr>
        <w:pStyle w:val="ListParagraph"/>
        <w:numPr>
          <w:ilvl w:val="0"/>
          <w:numId w:val="2"/>
        </w:numPr>
        <w:ind w:left="1134" w:hanging="283"/>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Google Chrome - </w:t>
      </w:r>
      <w:hyperlink r:id="rId4">
        <w:r>
          <w:rPr>
            <w:rStyle w:val="Internetovodkaz"/>
            <w:rFonts w:eastAsia="" w:cs="Calibri" w:ascii="Calibri" w:hAnsi="Calibri" w:asciiTheme="minorHAnsi" w:cstheme="minorHAnsi" w:eastAsiaTheme="majorEastAsia" w:hAnsiTheme="minorHAnsi"/>
            <w:sz w:val="22"/>
            <w:szCs w:val="22"/>
            <w:lang w:val="sk-SK"/>
          </w:rPr>
          <w:t>https://support.google.com/chrome/answer/95647?co=GENIE.Platform%3DDesktop&amp;hl=cs</w:t>
        </w:r>
      </w:hyperlink>
      <w:r>
        <w:rPr>
          <w:rFonts w:cs="Calibri" w:ascii="Calibri" w:hAnsi="Calibri" w:asciiTheme="minorHAnsi" w:cstheme="minorHAnsi" w:hAnsiTheme="minorHAnsi"/>
          <w:sz w:val="22"/>
          <w:szCs w:val="22"/>
          <w:lang w:val="sk-SK"/>
        </w:rPr>
        <w:t xml:space="preserve"> </w:t>
      </w:r>
    </w:p>
    <w:p>
      <w:pPr>
        <w:pStyle w:val="ListParagraph"/>
        <w:numPr>
          <w:ilvl w:val="0"/>
          <w:numId w:val="2"/>
        </w:numPr>
        <w:ind w:left="1134" w:hanging="283"/>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Firefox - </w:t>
      </w:r>
      <w:hyperlink r:id="rId5">
        <w:r>
          <w:rPr>
            <w:rStyle w:val="Internetovodkaz"/>
            <w:rFonts w:eastAsia="" w:cs="Calibri" w:ascii="Calibri" w:hAnsi="Calibri" w:asciiTheme="minorHAnsi" w:cstheme="minorHAnsi" w:eastAsiaTheme="majorEastAsia" w:hAnsiTheme="minorHAnsi"/>
            <w:sz w:val="22"/>
            <w:szCs w:val="22"/>
            <w:lang w:val="sk-SK"/>
          </w:rPr>
          <w:t>https://support.mozilla.org/cs/kb/povoleni-zakazani-cookies</w:t>
        </w:r>
      </w:hyperlink>
      <w:r>
        <w:rPr>
          <w:rFonts w:cs="Calibri" w:ascii="Calibri" w:hAnsi="Calibri" w:asciiTheme="minorHAnsi" w:cstheme="minorHAnsi" w:hAnsiTheme="minorHAnsi"/>
          <w:sz w:val="22"/>
          <w:szCs w:val="22"/>
          <w:lang w:val="sk-SK"/>
        </w:rPr>
        <w:t xml:space="preserve"> </w:t>
      </w:r>
    </w:p>
    <w:p>
      <w:pPr>
        <w:pStyle w:val="ListParagraph"/>
        <w:numPr>
          <w:ilvl w:val="0"/>
          <w:numId w:val="2"/>
        </w:numPr>
        <w:ind w:left="1134" w:hanging="283"/>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Safari - </w:t>
      </w:r>
      <w:hyperlink r:id="rId6">
        <w:r>
          <w:rPr>
            <w:rStyle w:val="Internetovodkaz"/>
            <w:rFonts w:eastAsia="" w:cs="Calibri" w:ascii="Calibri" w:hAnsi="Calibri" w:asciiTheme="minorHAnsi" w:cstheme="minorHAnsi" w:eastAsiaTheme="majorEastAsia" w:hAnsiTheme="minorHAnsi"/>
            <w:sz w:val="22"/>
            <w:szCs w:val="22"/>
            <w:lang w:val="sk-SK"/>
          </w:rPr>
          <w:t>https://support.apple.com/cs-cz/guide/safari/sfri11471/mac</w:t>
        </w:r>
      </w:hyperlink>
      <w:r>
        <w:rPr>
          <w:rFonts w:cs="Calibri" w:ascii="Calibri" w:hAnsi="Calibri" w:asciiTheme="minorHAnsi" w:cstheme="minorHAnsi" w:hAnsiTheme="minorHAnsi"/>
          <w:sz w:val="22"/>
          <w:szCs w:val="22"/>
          <w:lang w:val="sk-SK"/>
        </w:rPr>
        <w:t xml:space="preserve"> </w:t>
      </w:r>
    </w:p>
    <w:p>
      <w:pPr>
        <w:pStyle w:val="ListParagraph"/>
        <w:numPr>
          <w:ilvl w:val="0"/>
          <w:numId w:val="2"/>
        </w:numPr>
        <w:ind w:left="1134" w:hanging="283"/>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Opera - </w:t>
      </w:r>
      <w:hyperlink r:id="rId7">
        <w:r>
          <w:rPr>
            <w:rStyle w:val="Internetovodkaz"/>
            <w:rFonts w:eastAsia="" w:cs="Calibri" w:ascii="Calibri" w:hAnsi="Calibri" w:asciiTheme="minorHAnsi" w:cstheme="minorHAnsi" w:eastAsiaTheme="majorEastAsia" w:hAnsiTheme="minorHAnsi"/>
            <w:sz w:val="22"/>
            <w:szCs w:val="22"/>
            <w:lang w:val="sk-SK"/>
          </w:rPr>
          <w:t>https://help.opera.com/cs/latest/security-and-privacy/</w:t>
        </w:r>
      </w:hyperlink>
      <w:r>
        <w:rPr>
          <w:rFonts w:cs="Calibri" w:ascii="Calibri" w:hAnsi="Calibri" w:asciiTheme="minorHAnsi" w:cstheme="minorHAnsi" w:hAnsiTheme="minorHAnsi"/>
          <w:sz w:val="22"/>
          <w:szCs w:val="22"/>
          <w:lang w:val="sk-SK"/>
        </w:rPr>
        <w:t xml:space="preserve"> </w:t>
      </w:r>
    </w:p>
    <w:p>
      <w:pPr>
        <w:pStyle w:val="ListParagraph"/>
        <w:numPr>
          <w:ilvl w:val="0"/>
          <w:numId w:val="2"/>
        </w:numPr>
        <w:ind w:left="1134" w:hanging="283"/>
        <w:jc w:val="both"/>
        <w:rPr>
          <w:rFonts w:ascii="Calibri" w:hAnsi="Calibri" w:cs="Calibri" w:asciiTheme="minorHAnsi" w:cstheme="minorHAnsi" w:hAnsiTheme="minorHAnsi"/>
          <w:sz w:val="22"/>
          <w:szCs w:val="22"/>
          <w:lang w:val="sk-SK"/>
        </w:rPr>
      </w:pPr>
      <w:r>
        <w:rPr>
          <w:rFonts w:cs="Calibri" w:ascii="Calibri" w:hAnsi="Calibri" w:asciiTheme="minorHAnsi" w:cstheme="minorHAnsi" w:hAnsiTheme="minorHAnsi"/>
          <w:sz w:val="22"/>
          <w:szCs w:val="22"/>
          <w:lang w:val="sk-SK"/>
        </w:rPr>
        <w:t>MicrosoftEdge - </w:t>
      </w:r>
      <w:hyperlink r:id="rId8">
        <w:r>
          <w:rPr>
            <w:rStyle w:val="Internetovodkaz"/>
            <w:rFonts w:eastAsia="" w:cs="Calibri" w:ascii="Calibri" w:hAnsi="Calibri" w:asciiTheme="minorHAnsi" w:cstheme="minorHAnsi" w:eastAsiaTheme="majorEastAsia" w:hAnsiTheme="minorHAnsi"/>
            <w:sz w:val="22"/>
            <w:szCs w:val="22"/>
            <w:lang w:val="sk-SK"/>
          </w:rPr>
          <w:t>https://docs.microsoft.com/cs-cz/sccm/compliance/deploy-use/browser-profiles</w:t>
        </w:r>
      </w:hyperlink>
      <w:r>
        <w:rPr>
          <w:rFonts w:cs="Calibri" w:ascii="Calibri" w:hAnsi="Calibri" w:asciiTheme="minorHAnsi" w:cstheme="minorHAnsi" w:hAnsiTheme="minorHAnsi"/>
          <w:sz w:val="22"/>
          <w:szCs w:val="22"/>
          <w:lang w:val="sk-SK"/>
        </w:rPr>
        <w:t xml:space="preserve"> </w:t>
      </w:r>
    </w:p>
    <w:p>
      <w:pPr>
        <w:pStyle w:val="Nadpis1"/>
        <w:tabs>
          <w:tab w:val="clear" w:pos="708"/>
          <w:tab w:val="left" w:pos="426" w:leader="none"/>
        </w:tabs>
        <w:ind w:left="1080" w:hanging="720"/>
        <w:rPr>
          <w:lang w:val="sk-SK"/>
        </w:rPr>
      </w:pPr>
      <w:r>
        <w:rPr>
          <w:lang w:val="sk-SK"/>
        </w:rPr>
        <w:t>V. Vaše práva v súvislosti so spracúvaním osobných údajov</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Nariadenie GDPR vám dáva okrem iného právo obrátiť sa na nás a chcieť informácie, aké Vaše osobné údaje spracúvame, vyžiadať si u nás prístup k týmto údajom a nechať ich aktualizovať alebo opraviť, poprípade požadovať obmedzenie spracúvania, môžete požadovať kópiu spracúvaných osobných údajov, požadovať po nás v určitých situáciách výmaz osobných údajov a v určitých prípadoch máte právo na ich prenositeľnosť. Proti spracúvaniu na základe oprávneného záujmu je možné vzniesť námietku.</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Ak si myslíte, že s údajmi nezaobchádzame správne, máte právo podať sťažnosť dozornému orgánu, ktorým je v našej jurisdikcii </w:t>
      </w:r>
      <w:r>
        <w:rPr>
          <w:sz w:val="22"/>
          <w:szCs w:val="22"/>
          <w:lang w:val="sk-SK"/>
        </w:rPr>
        <w:t>Úrad na ochranu osobných údajov sSlovenskej republiky, Hraničná 12, 820 07 Bratislava 27, www.dataprotection.gov.sk</w:t>
      </w:r>
      <w:r>
        <w:rPr>
          <w:sz w:val="22"/>
          <w:szCs w:val="22"/>
          <w:lang w:val="sk-SK"/>
        </w:rPr>
        <w:t>, alebo sa obrátiť na súd.</w:t>
      </w:r>
    </w:p>
    <w:p>
      <w:pPr>
        <w:pStyle w:val="Normal"/>
        <w:ind w:left="851" w:hanging="0"/>
        <w:jc w:val="both"/>
        <w:rPr>
          <w:sz w:val="22"/>
          <w:szCs w:val="22"/>
          <w:lang w:val="sk-SK"/>
        </w:rPr>
      </w:pPr>
      <w:r>
        <w:rPr>
          <w:sz w:val="22"/>
          <w:szCs w:val="22"/>
          <w:lang w:val="sk-SK"/>
        </w:rPr>
      </w:r>
    </w:p>
    <w:p>
      <w:pPr>
        <w:pStyle w:val="Normal"/>
        <w:ind w:left="851" w:hanging="0"/>
        <w:jc w:val="both"/>
        <w:rPr>
          <w:sz w:val="22"/>
          <w:szCs w:val="22"/>
          <w:lang w:val="sk-SK"/>
        </w:rPr>
      </w:pPr>
      <w:r>
        <w:rPr>
          <w:sz w:val="22"/>
          <w:szCs w:val="22"/>
          <w:lang w:val="sk-SK"/>
        </w:rPr>
        <w:t xml:space="preserve">Tieto zásady sú účinné od </w:t>
      </w:r>
      <w:r>
        <w:rPr>
          <w:sz w:val="22"/>
          <w:szCs w:val="22"/>
          <w:lang w:val="sk-SK"/>
        </w:rPr>
        <w:t>1.1.201</w:t>
      </w:r>
      <w:r>
        <w:rPr>
          <w:sz w:val="22"/>
          <w:szCs w:val="22"/>
          <w:lang w:val="sk-SK"/>
        </w:rPr>
        <w:t>6</w:t>
      </w:r>
      <w:r>
        <w:rPr>
          <w:sz w:val="22"/>
          <w:szCs w:val="22"/>
          <w:lang w:val="sk-SK"/>
        </w:rPr>
        <w:commentReference w:id="20"/>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živatel Microsoft Office" w:date="2021-12-18T22:13:00Z" w:initials="UMO">
    <w:p>
      <w:r>
        <w:rPr>
          <w:rFonts w:ascii="Liberation Serif" w:hAnsi="Liberation Serif" w:eastAsia="Segoe UI" w:cs="Tahoma"/>
          <w:lang w:val="en-US" w:eastAsia="en-US" w:bidi="en-US"/>
        </w:rPr>
        <w:t>Na čo je tento dokument dobrý? Upravuje spracúvanie osobných údajov tam, kde na to na základe zákona nepotrebujete súhlas zákazníka (okrem časti upravujúcej spracovanie súborov cookies).</w:t>
      </w:r>
    </w:p>
    <w:p>
      <w:r>
        <w:rPr>
          <w:rFonts w:ascii="Liberation Serif" w:hAnsi="Liberation Serif" w:eastAsia="Segoe UI" w:cs="Tahoma"/>
          <w:lang w:val="en-US" w:eastAsia="en-US" w:bidi="en-US"/>
        </w:rPr>
      </w:r>
    </w:p>
    <w:p>
      <w:r>
        <w:rPr>
          <w:rFonts w:ascii="Liberation Serif" w:hAnsi="Liberation Serif" w:eastAsia="Segoe UI" w:cs="Tahoma"/>
          <w:lang w:val="en-US" w:eastAsia="en-US" w:bidi="en-US"/>
        </w:rPr>
        <w:t>A kedy jeho súhlas potrebujete? Pri marketingu, napríklad pri pokročilejšej analytike, práci s cookies ap. Ďalej budete tento súhlas potrebovať pri rozosielaní newsletterov, keď si u Vás bude zákazník chcieť založiť účet alebo keď mu treba budete ponúkať vernostný program. Pozor, umiestnením tohto dokumentu na Váš e-shop nezískate zákazníkov súhlas na vyššie spomínané činnosti.</w:t>
      </w:r>
    </w:p>
    <w:p>
      <w:r>
        <w:rPr>
          <w:rFonts w:ascii="Liberation Serif" w:hAnsi="Liberation Serif" w:eastAsia="Segoe UI" w:cs="Tahoma"/>
          <w:lang w:val="en-US" w:eastAsia="en-US" w:bidi="en-US"/>
        </w:rPr>
      </w:r>
    </w:p>
    <w:p>
      <w:r>
        <w:rPr>
          <w:rFonts w:ascii="Liberation Serif" w:hAnsi="Liberation Serif" w:eastAsia="Segoe UI" w:cs="Tahoma"/>
          <w:lang w:val="en-US" w:eastAsia="en-US" w:bidi="en-US"/>
        </w:rPr>
        <w:t>A kam tento dokument umiestniť? Patrí do pätičky Vášho webu (e-shopu).</w:t>
      </w:r>
    </w:p>
  </w:comment>
  <w:comment w:id="1" w:author="Uživatel Microsoft Office" w:date="2021-12-18T22:14:00Z" w:initials="UMO">
    <w:p>
      <w:r>
        <w:rPr>
          <w:rFonts w:ascii="Liberation Serif" w:hAnsi="Liberation Serif" w:eastAsia="Segoe UI" w:cs="Tahoma"/>
          <w:lang w:eastAsia="en-US" w:bidi="en-US" w:val="sk-SK"/>
        </w:rPr>
        <w:t>Namiesto bodiek v dokumente napíšte svoje údaje ako obchodný názov, IČO, sídlo spoločnosti a údaje o zápise v registri.</w:t>
      </w:r>
    </w:p>
  </w:comment>
  <w:comment w:id="2" w:author="Uživatel Microsoft Office" w:date="2021-12-18T22:15:00Z" w:initials="UMO">
    <w:p>
      <w:r>
        <w:rPr>
          <w:rFonts w:ascii="Liberation Serif" w:hAnsi="Liberation Serif" w:eastAsia="Segoe UI" w:cs="Tahoma"/>
          <w:lang w:val="en-US" w:eastAsia="en-US" w:bidi="en-US"/>
        </w:rPr>
        <w:t>Vyberte vhodnejšie pre vás. Nehodiace smažte.</w:t>
      </w:r>
    </w:p>
  </w:comment>
  <w:comment w:id="3" w:author="Uživatel Microsoft Office" w:date="2021-12-18T22:16:00Z" w:initials="UMO">
    <w:p>
      <w:r>
        <w:rPr>
          <w:rFonts w:ascii="Liberation Serif" w:hAnsi="Liberation Serif" w:eastAsia="Segoe UI" w:cs="Tahoma"/>
          <w:lang w:val="en-US" w:eastAsia="en-US" w:bidi="en-US"/>
        </w:rPr>
        <w:t>A čo sú vlastne osobné údaje? Ide o všetky informácie, ktoré je možné spojiť s konkrétnym človekom. Najčastejšie to teda bude jeho meno a priezvisko, e-mailová adresa, ale osobným údajom môže byť aj informácia o tovare, o ktorý má zákazník záujem – napríklad vlastnosť daného výrobku.</w:t>
      </w:r>
    </w:p>
  </w:comment>
  <w:comment w:id="4" w:author="Uživatel Microsoft Office" w:date="2021-12-18T22:17:00Z" w:initials="UMO">
    <w:p>
      <w:r>
        <w:rPr>
          <w:rFonts w:ascii="Liberation Serif" w:hAnsi="Liberation Serif" w:eastAsia="Segoe UI" w:cs="Tahoma"/>
          <w:lang w:val="en-US" w:eastAsia="en-US" w:bidi="en-US"/>
        </w:rPr>
        <w:t>Vyberte vhodnejšie pre vás. Nehodiace smažte.</w:t>
      </w:r>
    </w:p>
  </w:comment>
  <w:comment w:id="5" w:author="Uživatel Microsoft Office" w:date="2021-12-18T22:17:00Z" w:initials="UMO">
    <w:p>
      <w:r>
        <w:rPr>
          <w:rFonts w:ascii="Liberation Serif" w:hAnsi="Liberation Serif" w:eastAsia="Segoe UI" w:cs="Tahoma"/>
          <w:lang w:val="en-US" w:eastAsia="en-US" w:bidi="en-US"/>
        </w:rPr>
        <w:t>Vyplňte dobu trvania, počas ktorej budete mať osobné údaje pri sebe, pokiaľ nedôjde k uzavretiu zmluvy. Pamätajte, že každé spracúvanie má rôznu dĺžku – vždy však musí ísť o minimálnu dobu – teda tú, ktorá je nutná, aj keď to pre Vás nebude pohodlné.</w:t>
      </w:r>
    </w:p>
    <w:p>
      <w:r>
        <w:rPr>
          <w:rFonts w:ascii="Liberation Serif" w:hAnsi="Liberation Serif" w:eastAsia="Segoe UI" w:cs="Tahoma"/>
          <w:lang w:val="en-US" w:eastAsia="en-US" w:bidi="en-US"/>
        </w:rPr>
      </w:r>
    </w:p>
    <w:p>
      <w:r>
        <w:rPr>
          <w:rFonts w:ascii="Liberation Serif" w:hAnsi="Liberation Serif" w:eastAsia="Segoe UI" w:cs="Tahoma"/>
          <w:lang w:val="en-US" w:eastAsia="en-US" w:bidi="en-US"/>
        </w:rPr>
        <w:t>Po skončení konkrétnej doby spracúvania nezabudnite tieto údaje vymazať.</w:t>
      </w:r>
    </w:p>
  </w:comment>
  <w:comment w:id="6" w:author="Uživatel Microsoft Office" w:date="2021-12-18T22:19:00Z" w:initials="UMO">
    <w:p>
      <w:r>
        <w:rPr>
          <w:rFonts w:ascii="Liberation Serif" w:hAnsi="Liberation Serif" w:eastAsia="Segoe UI" w:cs="Tahoma"/>
          <w:lang w:val="en-US" w:eastAsia="en-US" w:bidi="en-US"/>
        </w:rPr>
        <w:t>Sem vyplňte osobné údaje, ktoré požadujete od zákazníka pri vytváraní objednávky, a budete s nimi ďalej pracovať aj po uzavretí objednávky. Typicky ide o meno, priezvisko a adresu.</w:t>
      </w:r>
    </w:p>
  </w:comment>
  <w:comment w:id="7" w:author="Uživatel Microsoft Office" w:date="2021-12-18T22:19:00Z" w:initials="UMO">
    <w:p>
      <w:r>
        <w:rPr>
          <w:rFonts w:ascii="Liberation Serif" w:hAnsi="Liberation Serif" w:eastAsia="Segoe UI" w:cs="Tahoma"/>
          <w:lang w:val="en-US" w:eastAsia="en-US" w:bidi="en-US"/>
        </w:rPr>
        <w:t>Táto časť je podľa výberu, uvádzajte ju len, iba ak tomu zodpovedá zameranie Vášho e-shopu.</w:t>
      </w:r>
    </w:p>
  </w:comment>
  <w:comment w:id="8" w:author="Uživatel Microsoft Office" w:date="2021-12-18T22:20:00Z" w:initials="UMO">
    <w:p>
      <w:r>
        <w:rPr>
          <w:rFonts w:ascii="Liberation Serif" w:hAnsi="Liberation Serif" w:eastAsia="Segoe UI" w:cs="Tahoma"/>
          <w:lang w:val="en-US" w:eastAsia="en-US" w:bidi="en-US"/>
        </w:rPr>
        <w:t>Ak predávate sortiment, ktorý si vyžaduje overenie veku (alkohol, sexuálne pomôcky a pod.), máte zo zákona povinnosť spracúvávať aj tento údaj. A preto túto skutočnosť doplňte, pokiaľ ponúkate tento druh sortimentu.</w:t>
      </w:r>
    </w:p>
  </w:comment>
  <w:comment w:id="9" w:author="Uživatel Microsoft Office" w:date="2021-12-18T22:20:00Z" w:initials="UMO">
    <w:p>
      <w:r>
        <w:rPr>
          <w:rFonts w:ascii="Liberation Serif" w:hAnsi="Liberation Serif" w:eastAsia="Segoe UI" w:cs="Tahoma"/>
          <w:lang w:val="en-US" w:eastAsia="en-US" w:bidi="en-US"/>
        </w:rPr>
        <w:t>Vyplňte dobu, počas ktorej budete mať osobné údaje pri sebe, pokiaľ dôjde k uzavretiu zmluvy. Nezabudnite, že doba uchovania a spracúvania je vždy rôzna – vždy ale musí ísť o dobu minimálnu, teda o dobu nevyhnutne potrebnú, ktorá často vyplýva z jednotlivých právnych predpisov, ktoré regulujú Vašu oblasť podnikania. V tomto prípade je to najčastejšie 10 rokov od nákupu, ale môže sa to líšiť!</w:t>
      </w:r>
    </w:p>
    <w:p>
      <w:r>
        <w:rPr>
          <w:rFonts w:ascii="Liberation Serif" w:hAnsi="Liberation Serif" w:eastAsia="Segoe UI" w:cs="Tahoma"/>
          <w:lang w:val="en-US" w:eastAsia="en-US" w:bidi="en-US"/>
        </w:rPr>
      </w:r>
    </w:p>
    <w:p>
      <w:r>
        <w:rPr>
          <w:rFonts w:ascii="Liberation Serif" w:hAnsi="Liberation Serif" w:eastAsia="Segoe UI" w:cs="Tahoma"/>
          <w:lang w:val="en-US" w:eastAsia="en-US" w:bidi="en-US"/>
        </w:rPr>
        <w:t>Po uplynutí konkrétnej doby spracúvania je potrebné osobné údaje vymazať.</w:t>
      </w:r>
    </w:p>
  </w:comment>
  <w:comment w:id="10" w:author="Uživatel Microsoft Office" w:date="2021-12-18T22:21:00Z" w:initials="UMO">
    <w:p>
      <w:r>
        <w:rPr>
          <w:rFonts w:ascii="Liberation Serif" w:hAnsi="Liberation Serif" w:eastAsia="Segoe UI" w:cs="Tahoma"/>
          <w:lang w:val="en-US" w:eastAsia="en-US" w:bidi="en-US"/>
        </w:rPr>
        <w:t>To znamená, že nakupujúci zákazník by mal mať možnosť rozhodnúť sa, či Vám e-mailovú adresu na tento účel poskytne. Napríklad mu dáte možnosť odhlásiť sa z odberu noviniek pri zadávaní e-mailovej adresy v priebehu nákupného procesu.</w:t>
      </w:r>
    </w:p>
  </w:comment>
  <w:comment w:id="11" w:author="Uživatel Microsoft Office" w:date="2021-12-18T22:21:00Z" w:initials="UMO">
    <w:p>
      <w:r>
        <w:rPr>
          <w:rFonts w:ascii="Liberation Serif" w:hAnsi="Liberation Serif" w:eastAsia="Segoe UI" w:cs="Tahoma"/>
          <w:lang w:val="en-US" w:eastAsia="en-US" w:bidi="en-US"/>
        </w:rPr>
        <w:t>Vyberte si primerané obdobie, ktoré závisí od Vášho sortimentu. Nezabudnite, že novinky je možné posielať iba ohľadom súvisiaceho tovaru a služieb.</w:t>
      </w:r>
    </w:p>
  </w:comment>
  <w:comment w:id="12" w:author="Uživatel Microsoft Office" w:date="2021-12-18T22:22:00Z" w:initials="UMO">
    <w:p>
      <w:r>
        <w:rPr>
          <w:rFonts w:ascii="Liberation Serif" w:hAnsi="Liberation Serif" w:eastAsia="Segoe UI" w:cs="Tahoma"/>
          <w:lang w:val="en-US" w:eastAsia="en-US" w:bidi="en-US"/>
        </w:rPr>
        <w:t>Doplňte vašu mailovú adresu.</w:t>
      </w:r>
    </w:p>
  </w:comment>
  <w:comment w:id="13" w:author="Uživatel Microsoft Office" w:date="2021-12-18T22:22:00Z" w:initials="UMO">
    <w:p>
      <w:r>
        <w:rPr>
          <w:rFonts w:ascii="Liberation Serif" w:hAnsi="Liberation Serif" w:eastAsia="Segoe UI" w:cs="Tahoma"/>
          <w:lang w:val="en-US" w:eastAsia="en-US" w:bidi="en-US"/>
        </w:rPr>
        <w:t>Tu uveďte sprostredkovateľov – externé subjekty, ktoré budú mať k údajom prístup a môžu s nimi pracovať alebo k nim majú prístup. To sa ale netýka vašich zamestnancov, ktorí nie sú sprostredkovateľmi údajov. (Pozor, ak máte dodávateľa, fyzickú osobu na IČO, ktorá môže byť v pozícii sprostredkovateľa.).</w:t>
      </w:r>
    </w:p>
  </w:comment>
  <w:comment w:id="14" w:author="Uživatel Microsoft Office" w:date="2021-12-18T22:24:00Z" w:initials="UMO">
    <w:p>
      <w:r>
        <w:rPr>
          <w:rFonts w:ascii="Liberation Serif" w:hAnsi="Liberation Serif" w:eastAsia="Segoe UI" w:cs="Tahoma"/>
          <w:lang w:val="en-US" w:eastAsia="en-US" w:bidi="en-US"/>
        </w:rPr>
        <w:t xml:space="preserve">Sem doplňte tých príjemcov osobných údajov, ktorí nie sú </w:t>
      </w:r>
      <w:r>
        <w:rPr>
          <w:rFonts w:eastAsia="Segoe UI" w:ascii="Calibri" w:hAnsi="Calibri" w:cs=""/>
          <w:lang w:val="en-US" w:bidi="en-US" w:eastAsia="en-US"/>
        </w:rPr>
        <w:t>sprostredkovatel</w:t>
      </w:r>
      <w:r>
        <w:rPr>
          <w:rFonts w:ascii="Liberation Serif" w:hAnsi="Liberation Serif" w:eastAsia="Segoe UI" w:cs="Tahoma"/>
          <w:lang w:val="en-US" w:eastAsia="en-US" w:bidi="en-US"/>
        </w:rPr>
        <w:t>ia, ale údaje sa k nim môžu dostať.</w:t>
      </w:r>
    </w:p>
  </w:comment>
  <w:comment w:id="15" w:author="Uživatel Microsoft Office" w:date="2021-12-18T22:25:00Z" w:initials="UMO">
    <w:p>
      <w:r>
        <w:rPr>
          <w:rFonts w:ascii="Liberation Serif" w:hAnsi="Liberation Serif" w:eastAsia="Segoe UI" w:cs="Tahoma"/>
          <w:lang w:val="en-US" w:eastAsia="en-US" w:bidi="en-US"/>
        </w:rPr>
        <w:t>Pokiaľ sa osobné údaje dostanú mimo EÚ (pozor napr. na americké nástroje ap.), musíte túto vetu upraviť na mieru a zistiť, či je použitie alebo umiestnenie mimo EÚ právne v poriadku.</w:t>
      </w:r>
    </w:p>
  </w:comment>
  <w:comment w:id="16" w:author="Uživatel Microsoft Office" w:date="2021-12-18T22:26:00Z" w:initials="UMO">
    <w:p>
      <w:r>
        <w:rPr>
          <w:rFonts w:ascii="Liberation Serif" w:hAnsi="Liberation Serif" w:eastAsia="Segoe UI" w:cs="Tahoma"/>
          <w:lang w:val="en-US" w:eastAsia="en-US" w:bidi="en-US"/>
        </w:rPr>
        <w:t>Vo Vašom e-shope pravdepodobne osobu, ktorá je zodpovedná za spracúvanie údajov, nezamestnávate. Pokiaľ áno, je potrebné doplniť jej kontaktné údaje.</w:t>
      </w:r>
    </w:p>
  </w:comment>
  <w:comment w:id="17" w:author="Uživatel Microsoft Office" w:date="2021-12-18T22:26:00Z" w:initials="UMO">
    <w:p>
      <w:r>
        <w:rPr>
          <w:rFonts w:ascii="Liberation Serif" w:hAnsi="Liberation Serif" w:eastAsia="Segoe UI" w:cs="Tahoma"/>
          <w:lang w:val="en-US" w:eastAsia="en-US" w:bidi="en-US"/>
        </w:rPr>
        <w:t>Vyberte vhodnú variantu.</w:t>
      </w:r>
    </w:p>
  </w:comment>
  <w:comment w:id="18" w:author="Uživatel Microsoft Office" w:date="2021-12-18T22:26:00Z" w:initials="UMO">
    <w:p>
      <w:r>
        <w:rPr>
          <w:rFonts w:ascii="Liberation Serif" w:hAnsi="Liberation Serif" w:eastAsia="Segoe UI" w:cs="Tahoma"/>
          <w:lang w:val="en-US" w:eastAsia="en-US" w:bidi="en-US"/>
        </w:rPr>
        <w:t>Doplňte kontakt na vás.</w:t>
      </w:r>
    </w:p>
  </w:comment>
  <w:comment w:id="19" w:author="Uživatel Microsoft Office" w:date="2021-12-18T22:27:00Z" w:initials="UMO">
    <w:p>
      <w:r>
        <w:rPr>
          <w:rFonts w:ascii="Liberation Serif" w:hAnsi="Liberation Serif" w:eastAsia="Segoe UI" w:cs="Tahoma"/>
          <w:lang w:val="en-US" w:eastAsia="en-US" w:bidi="en-US"/>
        </w:rPr>
        <w:t>Odporúčame doplniť aspoň niektoré základné súbory cookies (vrátane uvedenia vydavateľa, napr. Google Analytics, účelu a doby uloženia), ktoré používate, príp. napr. reklamné cookies či cookies tretích strán. Pre úplnosť upozorňujeme, že ako prevádzkovateľ webovej stránky ste povinný mať prehľad a viesť zoznam všetkých súborov cookies, ktoré na svojich webových stránkach používate.</w:t>
      </w:r>
    </w:p>
  </w:comment>
  <w:comment w:id="20" w:author="Uživatel Microsoft Office" w:date="2021-12-18T21:42:00Z" w:initials="UMO">
    <w:p>
      <w:r>
        <w:rPr>
          <w:rFonts w:ascii="Liberation Serif" w:hAnsi="Liberation Serif" w:eastAsia="Segoe UI" w:cs="Tahoma"/>
          <w:lang w:val="en-US" w:eastAsia="en-US" w:bidi="en-US"/>
        </w:rPr>
        <w:t>Nezabudnite uviesť dátum nadobudnutia účinnosti.</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Liberation Sans">
    <w:altName w:val="Arial"/>
    <w:charset w:val="ee"/>
    <w:family w:val="swiss"/>
    <w:pitch w:val="variable"/>
  </w:font>
  <w:font w:name="Verdana">
    <w:charset w:val="ee"/>
    <w:family w:val="roman"/>
    <w:pitch w:val="variable"/>
  </w:font>
  <w:font w:name="Roboto">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11" w:hanging="360"/>
      </w:pPr>
      <w:rPr>
        <w:rFonts w:ascii="Calibri" w:hAnsi="Calibri" w:cs="Calibri" w:hint="default"/>
        <w:rFonts w:eastAsiaTheme="minorHAnsi"/>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cs-CZ" w:eastAsia="en-US" w:bidi="ar-SA"/>
    </w:rPr>
  </w:style>
  <w:style w:type="paragraph" w:styleId="Nadpis1">
    <w:name w:val="Heading 1"/>
    <w:basedOn w:val="Normal"/>
    <w:next w:val="Normal"/>
    <w:link w:val="Nadpis1Char"/>
    <w:uiPriority w:val="9"/>
    <w:qFormat/>
    <w:rsid w:val="00fb5857"/>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lang w:eastAsia="cs-CZ"/>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fb5857"/>
    <w:rPr>
      <w:rFonts w:ascii="Calibri Light" w:hAnsi="Calibri Light" w:eastAsia="" w:cs="" w:asciiTheme="majorHAnsi" w:cstheme="majorBidi" w:eastAsiaTheme="majorEastAsia" w:hAnsiTheme="majorHAnsi"/>
      <w:color w:val="2F5496" w:themeColor="accent1" w:themeShade="bf"/>
      <w:sz w:val="32"/>
      <w:szCs w:val="32"/>
      <w:lang w:eastAsia="cs-CZ"/>
    </w:rPr>
  </w:style>
  <w:style w:type="character" w:styleId="OdstavecseseznamemChar" w:customStyle="1">
    <w:name w:val="Odstavec se seznamem Char"/>
    <w:link w:val="ListParagraph"/>
    <w:uiPriority w:val="34"/>
    <w:qFormat/>
    <w:locked/>
    <w:rsid w:val="00fb5857"/>
    <w:rPr>
      <w:rFonts w:ascii="Times New Roman" w:hAnsi="Times New Roman" w:eastAsia="Times New Roman" w:cs="Times New Roman"/>
      <w:lang w:eastAsia="cs-CZ"/>
    </w:rPr>
  </w:style>
  <w:style w:type="character" w:styleId="Annotationreference">
    <w:name w:val="annotation reference"/>
    <w:basedOn w:val="DefaultParagraphFont"/>
    <w:uiPriority w:val="99"/>
    <w:semiHidden/>
    <w:unhideWhenUsed/>
    <w:qFormat/>
    <w:rsid w:val="00802419"/>
    <w:rPr>
      <w:sz w:val="16"/>
      <w:szCs w:val="16"/>
    </w:rPr>
  </w:style>
  <w:style w:type="character" w:styleId="TextkomenteChar" w:customStyle="1">
    <w:name w:val="Text komentáře Char"/>
    <w:basedOn w:val="DefaultParagraphFont"/>
    <w:link w:val="Annotationtext"/>
    <w:uiPriority w:val="99"/>
    <w:qFormat/>
    <w:rsid w:val="00802419"/>
    <w:rPr>
      <w:rFonts w:ascii="Calibri" w:hAnsi="Calibri" w:cs="Calibri"/>
      <w:sz w:val="20"/>
      <w:szCs w:val="20"/>
      <w:lang w:eastAsia="cs-CZ"/>
    </w:rPr>
  </w:style>
  <w:style w:type="character" w:styleId="Internetovodkaz">
    <w:name w:val="Internetový odkaz"/>
    <w:basedOn w:val="DefaultParagraphFont"/>
    <w:uiPriority w:val="99"/>
    <w:unhideWhenUsed/>
    <w:rsid w:val="00802419"/>
    <w:rPr>
      <w:color w:val="0000FF"/>
      <w:u w:val="single"/>
    </w:rPr>
  </w:style>
  <w:style w:type="character" w:styleId="PedmtkomenteChar" w:customStyle="1">
    <w:name w:val="Předmět komentáře Char"/>
    <w:basedOn w:val="TextkomenteChar"/>
    <w:link w:val="Annotationsubject"/>
    <w:uiPriority w:val="99"/>
    <w:semiHidden/>
    <w:qFormat/>
    <w:rsid w:val="003d3c55"/>
    <w:rPr>
      <w:rFonts w:ascii="Calibri" w:hAnsi="Calibri" w:cs="Calibri"/>
      <w:b/>
      <w:bCs/>
      <w:sz w:val="20"/>
      <w:szCs w:val="20"/>
      <w:lang w:eastAsia="cs-CZ"/>
    </w:rPr>
  </w:style>
  <w:style w:type="character" w:styleId="H1a" w:customStyle="1">
    <w:name w:val="h1a"/>
    <w:basedOn w:val="DefaultParagraphFont"/>
    <w:qFormat/>
    <w:rsid w:val="00206c15"/>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OdstavecseseznamemChar"/>
    <w:uiPriority w:val="34"/>
    <w:qFormat/>
    <w:rsid w:val="00fb5857"/>
    <w:pPr>
      <w:ind w:left="708" w:hanging="0"/>
    </w:pPr>
    <w:rPr>
      <w:rFonts w:ascii="Times New Roman" w:hAnsi="Times New Roman" w:eastAsia="Times New Roman" w:cs="Times New Roman"/>
      <w:lang w:eastAsia="cs-CZ"/>
    </w:rPr>
  </w:style>
  <w:style w:type="paragraph" w:styleId="Annotationtext">
    <w:name w:val="annotation text"/>
    <w:basedOn w:val="Normal"/>
    <w:link w:val="TextkomenteChar"/>
    <w:uiPriority w:val="99"/>
    <w:unhideWhenUsed/>
    <w:qFormat/>
    <w:rsid w:val="00802419"/>
    <w:pPr/>
    <w:rPr>
      <w:rFonts w:ascii="Calibri" w:hAnsi="Calibri" w:cs="Calibri"/>
      <w:sz w:val="20"/>
      <w:szCs w:val="20"/>
      <w:lang w:eastAsia="cs-CZ"/>
    </w:rPr>
  </w:style>
  <w:style w:type="paragraph" w:styleId="Annotationsubject">
    <w:name w:val="annotation subject"/>
    <w:basedOn w:val="Annotationtext"/>
    <w:next w:val="Annotationtext"/>
    <w:link w:val="PedmtkomenteChar"/>
    <w:uiPriority w:val="99"/>
    <w:semiHidden/>
    <w:unhideWhenUsed/>
    <w:qFormat/>
    <w:rsid w:val="003d3c55"/>
    <w:pPr/>
    <w:rPr>
      <w:rFonts w:ascii="Calibri" w:hAnsi="Calibri" w:cs="" w:asciiTheme="minorHAnsi" w:cstheme="minorBidi" w:hAnsiTheme="minorHAnsi"/>
      <w:b/>
      <w:bCs/>
      <w:lang w:eastAsia="en-US"/>
    </w:rPr>
  </w:style>
  <w:style w:type="paragraph" w:styleId="Revision">
    <w:name w:val="Revision"/>
    <w:uiPriority w:val="99"/>
    <w:semiHidden/>
    <w:qFormat/>
    <w:rsid w:val="00750085"/>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bchod@bieledvere.sk" TargetMode="External"/><Relationship Id="rId3" Type="http://schemas.openxmlformats.org/officeDocument/2006/relationships/hyperlink" Target="https://support.microsoft.com/cs-cz/help/17442/windows-internet-explorer-delete-manage-cookies" TargetMode="External"/><Relationship Id="rId4" Type="http://schemas.openxmlformats.org/officeDocument/2006/relationships/hyperlink" Target="https://support.google.com/chrome/answer/95647?co=GENIE.Platform%3DDesktop&amp;hl=cs" TargetMode="External"/><Relationship Id="rId5" Type="http://schemas.openxmlformats.org/officeDocument/2006/relationships/hyperlink" Target="https://support.mozilla.org/cs/kb/povoleni-zakazani-cookies" TargetMode="External"/><Relationship Id="rId6" Type="http://schemas.openxmlformats.org/officeDocument/2006/relationships/hyperlink" Target="https://support.apple.com/cs-cz/guide/safari/sfri11471/mac" TargetMode="External"/><Relationship Id="rId7" Type="http://schemas.openxmlformats.org/officeDocument/2006/relationships/hyperlink" Target="https://help.opera.com/cs/latest/security-and-privacy/" TargetMode="External"/><Relationship Id="rId8" Type="http://schemas.openxmlformats.org/officeDocument/2006/relationships/hyperlink" Target="https://docs.microsoft.com/cs-cz/sccm/compliance/deploy-use/browser-profiles" TargetMode="Externa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LibreOffice/7.3.2.2$Windows_X86_64 LibreOffice_project/49f2b1bff42cfccbd8f788c8dc32c1c309559be0</Application>
  <AppVersion>15.0000</AppVersion>
  <Pages>4</Pages>
  <Words>1109</Words>
  <Characters>7102</Characters>
  <CharactersWithSpaces>8135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2022-01-29T16:54:00Z</dcterms:created>
  <dc:creator>Uživatel Microsoft Office</dc:creator>
  <dc:description/>
  <dc:language>sk-SK</dc:language>
  <cp:lastModifiedBy/>
  <dcterms:modified xsi:type="dcterms:W3CDTF">2023-06-19T10:36:39Z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